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F3" w:rsidRPr="00F84928" w:rsidRDefault="0019316A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  <w:r w:rsidRPr="00F84928">
        <w:rPr>
          <w:rFonts w:ascii="Trebuchet MS" w:hAnsi="Trebuchet MS" w:cs="Arial"/>
          <w:bCs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52705</wp:posOffset>
            </wp:positionV>
            <wp:extent cx="2834640" cy="554990"/>
            <wp:effectExtent l="19050" t="0" r="3810" b="0"/>
            <wp:wrapSquare wrapText="left"/>
            <wp:docPr id="2" name="Imagine 2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FA59C1" w:rsidRPr="00F84928" w:rsidRDefault="00FA59C1" w:rsidP="00203F11">
      <w:pPr>
        <w:pStyle w:val="Corptext"/>
        <w:ind w:firstLine="372"/>
        <w:rPr>
          <w:rFonts w:ascii="Trebuchet MS" w:hAnsi="Trebuchet MS" w:cs="Arial"/>
          <w:sz w:val="22"/>
          <w:szCs w:val="22"/>
        </w:rPr>
      </w:pP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>Str. General Constantin Pantazi, nr. 7 A, municipiul Călăraşi, judeţul Călăraşi. Cod. 910164</w:t>
      </w: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 xml:space="preserve">Telefoane : 0242.331769 şi 0728.026708. Fax : 0242.313167. E-mail </w:t>
      </w:r>
      <w:hyperlink r:id="rId9" w:history="1">
        <w:r w:rsidRPr="00F84928">
          <w:rPr>
            <w:rStyle w:val="Hyperlink"/>
            <w:rFonts w:ascii="Trebuchet MS" w:hAnsi="Trebuchet MS"/>
            <w:sz w:val="16"/>
            <w:szCs w:val="16"/>
            <w:lang w:val="ro-RO"/>
          </w:rPr>
          <w:t>office@adrmuntenia.ro</w:t>
        </w:r>
      </w:hyperlink>
    </w:p>
    <w:p w:rsidR="00A14BF3" w:rsidRDefault="00A14BF3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0E2CCE" w:rsidRPr="00F84928" w:rsidRDefault="000E2CCE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6E3AD7" w:rsidRPr="000D3C39" w:rsidRDefault="00A14BF3" w:rsidP="00D7683D">
      <w:pPr>
        <w:pStyle w:val="Indentcorptext2"/>
        <w:tabs>
          <w:tab w:val="clear" w:pos="1776"/>
        </w:tabs>
        <w:rPr>
          <w:rFonts w:ascii="Trebuchet MS" w:hAnsi="Trebuchet MS"/>
          <w:sz w:val="22"/>
          <w:szCs w:val="22"/>
        </w:rPr>
      </w:pPr>
      <w:r w:rsidRPr="000D3C39">
        <w:rPr>
          <w:rFonts w:ascii="Trebuchet MS" w:hAnsi="Trebuchet MS"/>
          <w:sz w:val="22"/>
          <w:szCs w:val="22"/>
        </w:rPr>
        <w:t>Bibliografi</w:t>
      </w:r>
      <w:r w:rsidR="00EF3A51" w:rsidRPr="000D3C39">
        <w:rPr>
          <w:rFonts w:ascii="Trebuchet MS" w:hAnsi="Trebuchet MS"/>
          <w:sz w:val="22"/>
          <w:szCs w:val="22"/>
        </w:rPr>
        <w:t>a</w:t>
      </w:r>
    </w:p>
    <w:p w:rsidR="00A14BF3" w:rsidRPr="000D3C39" w:rsidRDefault="005F5968" w:rsidP="00D7683D">
      <w:pPr>
        <w:pStyle w:val="Indentcorptext2"/>
        <w:tabs>
          <w:tab w:val="clear" w:pos="1776"/>
        </w:tabs>
        <w:rPr>
          <w:rFonts w:ascii="Trebuchet MS" w:hAnsi="Trebuchet MS"/>
          <w:sz w:val="22"/>
          <w:szCs w:val="22"/>
        </w:rPr>
      </w:pPr>
      <w:r w:rsidRPr="000D3C39">
        <w:rPr>
          <w:rFonts w:ascii="Trebuchet MS" w:hAnsi="Trebuchet MS"/>
          <w:sz w:val="22"/>
          <w:szCs w:val="22"/>
        </w:rPr>
        <w:t>–</w:t>
      </w:r>
      <w:r w:rsidR="00A14BF3" w:rsidRPr="000D3C39">
        <w:rPr>
          <w:rFonts w:ascii="Trebuchet MS" w:hAnsi="Trebuchet MS"/>
          <w:sz w:val="22"/>
          <w:szCs w:val="22"/>
        </w:rPr>
        <w:t xml:space="preserve"> </w:t>
      </w:r>
      <w:r w:rsidR="006E3AD7" w:rsidRPr="000D3C39">
        <w:rPr>
          <w:rFonts w:ascii="Trebuchet MS" w:hAnsi="Trebuchet MS"/>
          <w:sz w:val="22"/>
          <w:szCs w:val="22"/>
        </w:rPr>
        <w:t>Concurs</w:t>
      </w:r>
      <w:r w:rsidR="00481E99">
        <w:rPr>
          <w:rFonts w:ascii="Trebuchet MS" w:hAnsi="Trebuchet MS"/>
          <w:sz w:val="22"/>
          <w:szCs w:val="22"/>
        </w:rPr>
        <w:t xml:space="preserve"> 2</w:t>
      </w:r>
      <w:r w:rsidR="00317824">
        <w:rPr>
          <w:rFonts w:ascii="Trebuchet MS" w:hAnsi="Trebuchet MS"/>
          <w:sz w:val="22"/>
          <w:szCs w:val="22"/>
        </w:rPr>
        <w:t>8</w:t>
      </w:r>
      <w:r w:rsidR="000D3C39" w:rsidRPr="000D3C39">
        <w:rPr>
          <w:rFonts w:ascii="Trebuchet MS" w:hAnsi="Trebuchet MS"/>
          <w:sz w:val="22"/>
          <w:szCs w:val="22"/>
        </w:rPr>
        <w:t>.</w:t>
      </w:r>
      <w:r w:rsidR="00317824">
        <w:rPr>
          <w:rFonts w:ascii="Trebuchet MS" w:hAnsi="Trebuchet MS"/>
          <w:sz w:val="22"/>
          <w:szCs w:val="22"/>
        </w:rPr>
        <w:t>11</w:t>
      </w:r>
      <w:r w:rsidR="00F04509">
        <w:rPr>
          <w:rFonts w:ascii="Trebuchet MS" w:hAnsi="Trebuchet MS"/>
          <w:sz w:val="22"/>
          <w:szCs w:val="22"/>
        </w:rPr>
        <w:t>.</w:t>
      </w:r>
      <w:r w:rsidR="00A14BF3" w:rsidRPr="000D3C39">
        <w:rPr>
          <w:rFonts w:ascii="Trebuchet MS" w:hAnsi="Trebuchet MS"/>
          <w:sz w:val="22"/>
          <w:szCs w:val="22"/>
        </w:rPr>
        <w:t>20</w:t>
      </w:r>
      <w:r w:rsidRPr="000D3C39">
        <w:rPr>
          <w:rFonts w:ascii="Trebuchet MS" w:hAnsi="Trebuchet MS"/>
          <w:sz w:val="22"/>
          <w:szCs w:val="22"/>
        </w:rPr>
        <w:t>1</w:t>
      </w:r>
      <w:r w:rsidR="00261D53" w:rsidRPr="000D3C39">
        <w:rPr>
          <w:rFonts w:ascii="Trebuchet MS" w:hAnsi="Trebuchet MS"/>
          <w:sz w:val="22"/>
          <w:szCs w:val="22"/>
        </w:rPr>
        <w:t>3</w:t>
      </w:r>
      <w:r w:rsidR="006E3AD7" w:rsidRPr="000D3C39">
        <w:rPr>
          <w:rFonts w:ascii="Trebuchet MS" w:hAnsi="Trebuchet MS"/>
          <w:sz w:val="22"/>
          <w:szCs w:val="22"/>
        </w:rPr>
        <w:t>-</w:t>
      </w:r>
    </w:p>
    <w:p w:rsidR="000E2CCE" w:rsidRPr="000D3C39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2"/>
          <w:szCs w:val="22"/>
        </w:rPr>
      </w:pPr>
    </w:p>
    <w:p w:rsidR="000E2CCE" w:rsidRPr="000D3C39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2"/>
          <w:szCs w:val="22"/>
        </w:rPr>
      </w:pPr>
    </w:p>
    <w:p w:rsidR="00A14BF3" w:rsidRPr="000D3C39" w:rsidRDefault="00A14BF3" w:rsidP="00203F11">
      <w:pPr>
        <w:pStyle w:val="Indentcorptext2"/>
        <w:jc w:val="both"/>
        <w:rPr>
          <w:rFonts w:ascii="Trebuchet MS" w:hAnsi="Trebuchet MS"/>
          <w:b w:val="0"/>
          <w:sz w:val="22"/>
          <w:szCs w:val="22"/>
        </w:rPr>
      </w:pPr>
    </w:p>
    <w:p w:rsidR="00A14BF3" w:rsidRPr="000D3C39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0D3C39">
        <w:rPr>
          <w:rFonts w:ascii="Trebuchet MS" w:hAnsi="Trebuchet MS" w:cs="Arial"/>
          <w:sz w:val="22"/>
          <w:szCs w:val="22"/>
        </w:rPr>
        <w:t>Legea nr. 315/2004 privind dezvoltarea regional</w:t>
      </w:r>
      <w:r w:rsidR="00F84928" w:rsidRPr="000D3C39">
        <w:rPr>
          <w:rFonts w:ascii="Trebuchet MS" w:hAnsi="Trebuchet MS" w:cs="Arial"/>
          <w:sz w:val="22"/>
          <w:szCs w:val="22"/>
        </w:rPr>
        <w:t>ă</w:t>
      </w:r>
      <w:r w:rsidRPr="000D3C39">
        <w:rPr>
          <w:rFonts w:ascii="Trebuchet MS" w:hAnsi="Trebuchet MS" w:cs="Arial"/>
          <w:sz w:val="22"/>
          <w:szCs w:val="22"/>
        </w:rPr>
        <w:t xml:space="preserve"> </w:t>
      </w:r>
      <w:r w:rsidR="00F84928" w:rsidRPr="000D3C39">
        <w:rPr>
          <w:rFonts w:ascii="Trebuchet MS" w:hAnsi="Trebuchet MS" w:cs="Arial"/>
          <w:sz w:val="22"/>
          <w:szCs w:val="22"/>
        </w:rPr>
        <w:t>î</w:t>
      </w:r>
      <w:r w:rsidRPr="000D3C39">
        <w:rPr>
          <w:rFonts w:ascii="Trebuchet MS" w:hAnsi="Trebuchet MS" w:cs="Arial"/>
          <w:sz w:val="22"/>
          <w:szCs w:val="22"/>
        </w:rPr>
        <w:t>n Rom</w:t>
      </w:r>
      <w:r w:rsidR="00F84928" w:rsidRPr="000D3C39">
        <w:rPr>
          <w:rFonts w:ascii="Trebuchet MS" w:hAnsi="Trebuchet MS" w:cs="Arial"/>
          <w:sz w:val="22"/>
          <w:szCs w:val="22"/>
        </w:rPr>
        <w:t>â</w:t>
      </w:r>
      <w:r w:rsidRPr="000D3C39">
        <w:rPr>
          <w:rFonts w:ascii="Trebuchet MS" w:hAnsi="Trebuchet MS" w:cs="Arial"/>
          <w:sz w:val="22"/>
          <w:szCs w:val="22"/>
        </w:rPr>
        <w:t>nia, Monitorul Oficial al Rom</w:t>
      </w:r>
      <w:r w:rsidR="00F84928" w:rsidRPr="000D3C39">
        <w:rPr>
          <w:rFonts w:ascii="Trebuchet MS" w:hAnsi="Trebuchet MS" w:cs="Arial"/>
          <w:sz w:val="22"/>
          <w:szCs w:val="22"/>
        </w:rPr>
        <w:t>â</w:t>
      </w:r>
      <w:r w:rsidRPr="000D3C39">
        <w:rPr>
          <w:rFonts w:ascii="Trebuchet MS" w:hAnsi="Trebuchet MS" w:cs="Arial"/>
          <w:sz w:val="22"/>
          <w:szCs w:val="22"/>
        </w:rPr>
        <w:t>niei, Partea I , nr. 577 din 29 iunie 2004</w:t>
      </w:r>
      <w:r w:rsidR="000D3C39">
        <w:rPr>
          <w:rFonts w:ascii="Trebuchet MS" w:hAnsi="Trebuchet MS" w:cs="Arial"/>
          <w:sz w:val="22"/>
          <w:szCs w:val="22"/>
        </w:rPr>
        <w:t xml:space="preserve">- </w:t>
      </w:r>
      <w:hyperlink r:id="rId10" w:history="1">
        <w:r w:rsidR="000D3C39" w:rsidRPr="00EF74CC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0D3C39">
        <w:rPr>
          <w:rFonts w:ascii="Trebuchet MS" w:hAnsi="Trebuchet MS" w:cs="Arial"/>
          <w:sz w:val="22"/>
          <w:szCs w:val="22"/>
        </w:rPr>
        <w:t xml:space="preserve"> </w:t>
      </w:r>
      <w:r w:rsidRPr="000D3C39">
        <w:rPr>
          <w:rFonts w:ascii="Trebuchet MS" w:hAnsi="Trebuchet MS" w:cs="Arial"/>
          <w:sz w:val="22"/>
          <w:szCs w:val="22"/>
        </w:rPr>
        <w:t>;</w:t>
      </w:r>
    </w:p>
    <w:p w:rsidR="00A14BF3" w:rsidRPr="000D3C39" w:rsidRDefault="00A14BF3" w:rsidP="00203F11">
      <w:pPr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A14BF3" w:rsidRPr="000D3C39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0D3C39">
        <w:rPr>
          <w:rFonts w:ascii="Trebuchet MS" w:hAnsi="Trebuchet MS" w:cs="Arial"/>
          <w:sz w:val="22"/>
          <w:szCs w:val="22"/>
        </w:rPr>
        <w:t xml:space="preserve">Regulamentul de Organizare </w:t>
      </w:r>
      <w:r w:rsidR="00F84928" w:rsidRPr="000D3C39">
        <w:rPr>
          <w:rFonts w:ascii="Trebuchet MS" w:hAnsi="Trebuchet MS" w:cs="Arial"/>
          <w:sz w:val="22"/>
          <w:szCs w:val="22"/>
        </w:rPr>
        <w:t>ș</w:t>
      </w:r>
      <w:r w:rsidRPr="000D3C39">
        <w:rPr>
          <w:rFonts w:ascii="Trebuchet MS" w:hAnsi="Trebuchet MS" w:cs="Arial"/>
          <w:sz w:val="22"/>
          <w:szCs w:val="22"/>
        </w:rPr>
        <w:t>i Func</w:t>
      </w:r>
      <w:r w:rsidR="00F84928" w:rsidRPr="000D3C39">
        <w:rPr>
          <w:rFonts w:ascii="Trebuchet MS" w:hAnsi="Trebuchet MS" w:cs="Arial"/>
          <w:sz w:val="22"/>
          <w:szCs w:val="22"/>
        </w:rPr>
        <w:t>ț</w:t>
      </w:r>
      <w:r w:rsidRPr="000D3C39">
        <w:rPr>
          <w:rFonts w:ascii="Trebuchet MS" w:hAnsi="Trebuchet MS" w:cs="Arial"/>
          <w:sz w:val="22"/>
          <w:szCs w:val="22"/>
        </w:rPr>
        <w:t>ionare al Agen</w:t>
      </w:r>
      <w:r w:rsidR="00F84928" w:rsidRPr="000D3C39">
        <w:rPr>
          <w:rFonts w:ascii="Trebuchet MS" w:hAnsi="Trebuchet MS" w:cs="Arial"/>
          <w:sz w:val="22"/>
          <w:szCs w:val="22"/>
        </w:rPr>
        <w:t>ț</w:t>
      </w:r>
      <w:r w:rsidRPr="000D3C39">
        <w:rPr>
          <w:rFonts w:ascii="Trebuchet MS" w:hAnsi="Trebuchet MS" w:cs="Arial"/>
          <w:sz w:val="22"/>
          <w:szCs w:val="22"/>
        </w:rPr>
        <w:t>iei pentru Dezvoltare Regional</w:t>
      </w:r>
      <w:r w:rsidR="00F84928" w:rsidRPr="000D3C39">
        <w:rPr>
          <w:rFonts w:ascii="Trebuchet MS" w:hAnsi="Trebuchet MS" w:cs="Arial"/>
          <w:sz w:val="22"/>
          <w:szCs w:val="22"/>
        </w:rPr>
        <w:t>ă</w:t>
      </w:r>
      <w:r w:rsidRPr="000D3C39">
        <w:rPr>
          <w:rFonts w:ascii="Trebuchet MS" w:hAnsi="Trebuchet MS" w:cs="Arial"/>
          <w:sz w:val="22"/>
          <w:szCs w:val="22"/>
        </w:rPr>
        <w:t xml:space="preserve"> Sud Muntenia</w:t>
      </w:r>
      <w:r w:rsidR="000D3C39">
        <w:rPr>
          <w:rFonts w:ascii="Trebuchet MS" w:hAnsi="Trebuchet MS" w:cs="Arial"/>
          <w:sz w:val="22"/>
          <w:szCs w:val="22"/>
        </w:rPr>
        <w:t xml:space="preserve">- </w:t>
      </w:r>
      <w:hyperlink r:id="rId11" w:history="1">
        <w:r w:rsidR="000D3C39" w:rsidRPr="00EF74CC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0D3C39">
        <w:rPr>
          <w:rFonts w:ascii="Trebuchet MS" w:hAnsi="Trebuchet MS" w:cs="Arial"/>
          <w:sz w:val="22"/>
          <w:szCs w:val="22"/>
        </w:rPr>
        <w:t xml:space="preserve"> </w:t>
      </w:r>
      <w:r w:rsidR="009B4DFF" w:rsidRPr="000D3C39">
        <w:rPr>
          <w:rFonts w:ascii="Trebuchet MS" w:hAnsi="Trebuchet MS" w:cs="Arial"/>
          <w:sz w:val="22"/>
          <w:szCs w:val="22"/>
        </w:rPr>
        <w:t>;</w:t>
      </w:r>
    </w:p>
    <w:p w:rsidR="00A14BF3" w:rsidRPr="000D3C39" w:rsidRDefault="00A14BF3" w:rsidP="00203F11">
      <w:pPr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A14BF3" w:rsidRPr="000D3C39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0D3C39">
        <w:rPr>
          <w:rFonts w:ascii="Trebuchet MS" w:hAnsi="Trebuchet MS" w:cs="Arial"/>
          <w:sz w:val="22"/>
          <w:szCs w:val="22"/>
        </w:rPr>
        <w:t xml:space="preserve">Statutul </w:t>
      </w:r>
      <w:r w:rsidR="000E2CCE" w:rsidRPr="000D3C39">
        <w:rPr>
          <w:rFonts w:ascii="Trebuchet MS" w:hAnsi="Trebuchet MS" w:cs="Arial"/>
          <w:sz w:val="22"/>
          <w:szCs w:val="22"/>
        </w:rPr>
        <w:t>Agenției pentru Dezvoltare Regională Sud Muntenia</w:t>
      </w:r>
      <w:r w:rsidR="000D3C39">
        <w:rPr>
          <w:rFonts w:ascii="Trebuchet MS" w:hAnsi="Trebuchet MS" w:cs="Arial"/>
          <w:sz w:val="22"/>
          <w:szCs w:val="22"/>
        </w:rPr>
        <w:t xml:space="preserve">- </w:t>
      </w:r>
      <w:hyperlink r:id="rId12" w:history="1">
        <w:r w:rsidR="000D3C39" w:rsidRPr="00EF74CC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0D3C39">
        <w:rPr>
          <w:rFonts w:ascii="Trebuchet MS" w:hAnsi="Trebuchet MS" w:cs="Arial"/>
          <w:sz w:val="22"/>
          <w:szCs w:val="22"/>
        </w:rPr>
        <w:t xml:space="preserve"> </w:t>
      </w:r>
      <w:r w:rsidR="000E2CCE" w:rsidRPr="000D3C39">
        <w:rPr>
          <w:rFonts w:ascii="Trebuchet MS" w:hAnsi="Trebuchet MS" w:cs="Arial"/>
          <w:sz w:val="22"/>
          <w:szCs w:val="22"/>
        </w:rPr>
        <w:t>;</w:t>
      </w:r>
      <w:r w:rsidR="009B4DFF" w:rsidRPr="000D3C39">
        <w:rPr>
          <w:rFonts w:ascii="Trebuchet MS" w:hAnsi="Trebuchet MS" w:cs="Arial"/>
          <w:sz w:val="22"/>
          <w:szCs w:val="22"/>
        </w:rPr>
        <w:t xml:space="preserve"> </w:t>
      </w:r>
    </w:p>
    <w:p w:rsidR="004F3818" w:rsidRPr="000D3C39" w:rsidRDefault="004F3818" w:rsidP="004F3818">
      <w:pPr>
        <w:pStyle w:val="Listparagraf"/>
        <w:rPr>
          <w:rFonts w:ascii="Trebuchet MS" w:hAnsi="Trebuchet MS" w:cs="Arial"/>
          <w:sz w:val="22"/>
          <w:szCs w:val="22"/>
        </w:rPr>
      </w:pPr>
    </w:p>
    <w:p w:rsidR="004F3818" w:rsidRPr="000D3C39" w:rsidRDefault="004F3818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0D3C39">
        <w:rPr>
          <w:rFonts w:ascii="Trebuchet MS" w:hAnsi="Trebuchet MS" w:cs="Arial"/>
          <w:sz w:val="22"/>
          <w:szCs w:val="22"/>
        </w:rPr>
        <w:t>Document Cadru de Implementare a Programului Operațional Sectorial Creșterea Competitivității Economice</w:t>
      </w:r>
      <w:r w:rsidR="00D52115" w:rsidRPr="000D3C39">
        <w:rPr>
          <w:rFonts w:ascii="Trebuchet MS" w:hAnsi="Trebuchet MS" w:cs="Arial"/>
          <w:sz w:val="22"/>
          <w:szCs w:val="22"/>
        </w:rPr>
        <w:t xml:space="preserve"> – doar Axa Prioritară 1 – Un sistem de producție inovativ și eco-eficient</w:t>
      </w:r>
      <w:r w:rsidR="000D3C39">
        <w:rPr>
          <w:rFonts w:ascii="Trebuchet MS" w:hAnsi="Trebuchet MS" w:cs="Arial"/>
          <w:sz w:val="22"/>
          <w:szCs w:val="22"/>
        </w:rPr>
        <w:t xml:space="preserve">- </w:t>
      </w:r>
      <w:hyperlink r:id="rId13" w:history="1">
        <w:r w:rsidR="000D3C39" w:rsidRPr="00EF74CC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0D3C39">
        <w:rPr>
          <w:rFonts w:ascii="Trebuchet MS" w:hAnsi="Trebuchet MS" w:cs="Arial"/>
          <w:sz w:val="22"/>
          <w:szCs w:val="22"/>
        </w:rPr>
        <w:t xml:space="preserve"> </w:t>
      </w:r>
      <w:r w:rsidR="00D52115" w:rsidRPr="000D3C39">
        <w:rPr>
          <w:rFonts w:ascii="Trebuchet MS" w:hAnsi="Trebuchet MS" w:cs="Arial"/>
          <w:sz w:val="22"/>
          <w:szCs w:val="22"/>
        </w:rPr>
        <w:t>;</w:t>
      </w:r>
    </w:p>
    <w:p w:rsidR="00D52115" w:rsidRPr="000D3C39" w:rsidRDefault="00D52115" w:rsidP="00D52115">
      <w:pPr>
        <w:pStyle w:val="Listparagraf"/>
        <w:rPr>
          <w:rFonts w:ascii="Trebuchet MS" w:hAnsi="Trebuchet MS" w:cs="Arial"/>
          <w:sz w:val="22"/>
          <w:szCs w:val="22"/>
        </w:rPr>
      </w:pPr>
    </w:p>
    <w:p w:rsidR="00D52115" w:rsidRPr="000D3C39" w:rsidRDefault="00D52115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0D3C39">
        <w:rPr>
          <w:rFonts w:ascii="Trebuchet MS" w:hAnsi="Trebuchet MS" w:cs="Arial"/>
          <w:sz w:val="22"/>
          <w:szCs w:val="22"/>
        </w:rPr>
        <w:t>Procedura Operațională Monitorizare Raportare la nivelul OI IMM din cadrul ADR</w:t>
      </w:r>
      <w:r w:rsidR="000D3C39">
        <w:rPr>
          <w:rFonts w:ascii="Trebuchet MS" w:hAnsi="Trebuchet MS" w:cs="Arial"/>
          <w:sz w:val="22"/>
          <w:szCs w:val="22"/>
        </w:rPr>
        <w:t xml:space="preserve">- </w:t>
      </w:r>
      <w:hyperlink r:id="rId14" w:history="1">
        <w:r w:rsidR="000D3C39" w:rsidRPr="00EF74CC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0D3C39">
        <w:rPr>
          <w:rFonts w:ascii="Trebuchet MS" w:hAnsi="Trebuchet MS" w:cs="Arial"/>
          <w:sz w:val="22"/>
          <w:szCs w:val="22"/>
        </w:rPr>
        <w:t xml:space="preserve"> </w:t>
      </w:r>
      <w:r w:rsidR="00A61B05" w:rsidRPr="000D3C39">
        <w:rPr>
          <w:rFonts w:ascii="Trebuchet MS" w:hAnsi="Trebuchet MS" w:cs="Arial"/>
          <w:sz w:val="22"/>
          <w:szCs w:val="22"/>
        </w:rPr>
        <w:t>.</w:t>
      </w:r>
    </w:p>
    <w:p w:rsidR="00DE2B71" w:rsidRPr="000D3C39" w:rsidRDefault="00DE2B71" w:rsidP="00DE2B71">
      <w:pPr>
        <w:pStyle w:val="Listparagraf"/>
        <w:rPr>
          <w:rFonts w:ascii="Trebuchet MS" w:hAnsi="Trebuchet MS" w:cs="Tahoma"/>
          <w:sz w:val="22"/>
          <w:szCs w:val="22"/>
        </w:rPr>
      </w:pPr>
    </w:p>
    <w:p w:rsidR="00A5368D" w:rsidRPr="000D3C39" w:rsidRDefault="00A5368D" w:rsidP="00A5368D">
      <w:pPr>
        <w:tabs>
          <w:tab w:val="left" w:pos="709"/>
        </w:tabs>
        <w:rPr>
          <w:rFonts w:ascii="Trebuchet MS" w:hAnsi="Trebuchet MS"/>
          <w:sz w:val="22"/>
          <w:szCs w:val="22"/>
          <w:lang w:eastAsia="en-US"/>
        </w:rPr>
      </w:pPr>
    </w:p>
    <w:p w:rsidR="00203F11" w:rsidRPr="000D3C39" w:rsidRDefault="00203F11" w:rsidP="00D87A90">
      <w:pPr>
        <w:pStyle w:val="NormalWeb"/>
        <w:jc w:val="both"/>
        <w:rPr>
          <w:rFonts w:ascii="Trebuchet MS" w:hAnsi="Trebuchet MS" w:cs="ArialMT"/>
          <w:sz w:val="22"/>
          <w:szCs w:val="22"/>
          <w:lang w:val="ro-RO"/>
        </w:rPr>
      </w:pPr>
    </w:p>
    <w:p w:rsidR="00203F11" w:rsidRPr="000D3C39" w:rsidRDefault="00203F11" w:rsidP="00203F11">
      <w:pPr>
        <w:pStyle w:val="NormalWeb"/>
        <w:jc w:val="both"/>
        <w:rPr>
          <w:rFonts w:ascii="Trebuchet MS" w:hAnsi="Trebuchet MS" w:cs="Tahoma"/>
          <w:sz w:val="22"/>
          <w:szCs w:val="22"/>
          <w:lang w:val="ro-RO"/>
        </w:rPr>
      </w:pPr>
    </w:p>
    <w:p w:rsidR="00A14BF3" w:rsidRPr="000D3C39" w:rsidRDefault="00A14BF3" w:rsidP="00203F11">
      <w:pPr>
        <w:jc w:val="both"/>
        <w:rPr>
          <w:rFonts w:ascii="Trebuchet MS" w:hAnsi="Trebuchet MS" w:cs="Arial"/>
          <w:sz w:val="22"/>
          <w:szCs w:val="22"/>
        </w:rPr>
      </w:pPr>
    </w:p>
    <w:sectPr w:rsidR="00A14BF3" w:rsidRPr="000D3C39" w:rsidSect="00D7683D">
      <w:footerReference w:type="even" r:id="rId15"/>
      <w:footerReference w:type="default" r:id="rId16"/>
      <w:pgSz w:w="11906" w:h="16838" w:code="9"/>
      <w:pgMar w:top="709" w:right="849" w:bottom="709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35F" w:rsidRDefault="005C635F">
      <w:r>
        <w:separator/>
      </w:r>
    </w:p>
  </w:endnote>
  <w:endnote w:type="continuationSeparator" w:id="0">
    <w:p w:rsidR="005C635F" w:rsidRDefault="005C6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F3" w:rsidRDefault="00AE249F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A14BF3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A14BF3" w:rsidRDefault="00A14BF3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AD7" w:rsidRDefault="00AE249F">
    <w:pPr>
      <w:pStyle w:val="Subsol"/>
      <w:jc w:val="center"/>
    </w:pPr>
    <w:fldSimple w:instr=" PAGE   \* MERGEFORMAT ">
      <w:r w:rsidR="00481E99">
        <w:rPr>
          <w:noProof/>
        </w:rPr>
        <w:t>1</w:t>
      </w:r>
    </w:fldSimple>
  </w:p>
  <w:p w:rsidR="00A14BF3" w:rsidRDefault="00A14BF3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35F" w:rsidRDefault="005C635F">
      <w:r>
        <w:separator/>
      </w:r>
    </w:p>
  </w:footnote>
  <w:footnote w:type="continuationSeparator" w:id="0">
    <w:p w:rsidR="005C635F" w:rsidRDefault="005C63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B03DA8"/>
    <w:multiLevelType w:val="hybridMultilevel"/>
    <w:tmpl w:val="4B94DA6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896"/>
    <w:rsid w:val="000425A0"/>
    <w:rsid w:val="000552D0"/>
    <w:rsid w:val="000B6ADB"/>
    <w:rsid w:val="000D3C39"/>
    <w:rsid w:val="000E2CCE"/>
    <w:rsid w:val="000F484A"/>
    <w:rsid w:val="00174A09"/>
    <w:rsid w:val="0019316A"/>
    <w:rsid w:val="00193B0B"/>
    <w:rsid w:val="002023B2"/>
    <w:rsid w:val="00203F11"/>
    <w:rsid w:val="00261D53"/>
    <w:rsid w:val="002967B1"/>
    <w:rsid w:val="002B2E86"/>
    <w:rsid w:val="002C182A"/>
    <w:rsid w:val="0030524B"/>
    <w:rsid w:val="00317824"/>
    <w:rsid w:val="003322B8"/>
    <w:rsid w:val="003708EF"/>
    <w:rsid w:val="00396A7B"/>
    <w:rsid w:val="003D1247"/>
    <w:rsid w:val="003E205A"/>
    <w:rsid w:val="00424663"/>
    <w:rsid w:val="0043745A"/>
    <w:rsid w:val="004730E5"/>
    <w:rsid w:val="00481E99"/>
    <w:rsid w:val="004A3AB4"/>
    <w:rsid w:val="004C1C4C"/>
    <w:rsid w:val="004F3818"/>
    <w:rsid w:val="00595908"/>
    <w:rsid w:val="005C635F"/>
    <w:rsid w:val="005D63C8"/>
    <w:rsid w:val="005F5968"/>
    <w:rsid w:val="006205A0"/>
    <w:rsid w:val="0065186A"/>
    <w:rsid w:val="00696561"/>
    <w:rsid w:val="00697C26"/>
    <w:rsid w:val="006B4A42"/>
    <w:rsid w:val="006C5B14"/>
    <w:rsid w:val="006D16C7"/>
    <w:rsid w:val="006D6139"/>
    <w:rsid w:val="006E3AD7"/>
    <w:rsid w:val="00707F29"/>
    <w:rsid w:val="0075753F"/>
    <w:rsid w:val="007814EC"/>
    <w:rsid w:val="007E1DB5"/>
    <w:rsid w:val="00810158"/>
    <w:rsid w:val="00834D52"/>
    <w:rsid w:val="008C788E"/>
    <w:rsid w:val="008D2896"/>
    <w:rsid w:val="00924C95"/>
    <w:rsid w:val="0094371B"/>
    <w:rsid w:val="00964103"/>
    <w:rsid w:val="009918FD"/>
    <w:rsid w:val="009B4DFF"/>
    <w:rsid w:val="009D0288"/>
    <w:rsid w:val="00A0010E"/>
    <w:rsid w:val="00A00EDD"/>
    <w:rsid w:val="00A0219D"/>
    <w:rsid w:val="00A14BF3"/>
    <w:rsid w:val="00A36A41"/>
    <w:rsid w:val="00A5368D"/>
    <w:rsid w:val="00A61B05"/>
    <w:rsid w:val="00A72F0D"/>
    <w:rsid w:val="00A74D3B"/>
    <w:rsid w:val="00AC72CB"/>
    <w:rsid w:val="00AE249F"/>
    <w:rsid w:val="00AF7A11"/>
    <w:rsid w:val="00B001D1"/>
    <w:rsid w:val="00B51941"/>
    <w:rsid w:val="00B64B64"/>
    <w:rsid w:val="00B84D2F"/>
    <w:rsid w:val="00BC3479"/>
    <w:rsid w:val="00BE406F"/>
    <w:rsid w:val="00C5365D"/>
    <w:rsid w:val="00C637FC"/>
    <w:rsid w:val="00C925F4"/>
    <w:rsid w:val="00CC5ED9"/>
    <w:rsid w:val="00D044F8"/>
    <w:rsid w:val="00D250C7"/>
    <w:rsid w:val="00D5021E"/>
    <w:rsid w:val="00D52115"/>
    <w:rsid w:val="00D7683D"/>
    <w:rsid w:val="00D86968"/>
    <w:rsid w:val="00D87A90"/>
    <w:rsid w:val="00DE2B71"/>
    <w:rsid w:val="00DE44AD"/>
    <w:rsid w:val="00E25351"/>
    <w:rsid w:val="00E55ED1"/>
    <w:rsid w:val="00E56400"/>
    <w:rsid w:val="00E663FF"/>
    <w:rsid w:val="00E74C14"/>
    <w:rsid w:val="00EB548E"/>
    <w:rsid w:val="00EF3A51"/>
    <w:rsid w:val="00EF58E4"/>
    <w:rsid w:val="00F04509"/>
    <w:rsid w:val="00F07EFE"/>
    <w:rsid w:val="00F51901"/>
    <w:rsid w:val="00F71D2D"/>
    <w:rsid w:val="00F84928"/>
    <w:rsid w:val="00FA59C1"/>
    <w:rsid w:val="00FD2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65D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C5365D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C5365D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C5365D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qFormat/>
    <w:rsid w:val="00C5365D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C5365D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C5365D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C5365D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C5365D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C5365D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C5365D"/>
    <w:pPr>
      <w:jc w:val="center"/>
    </w:pPr>
    <w:rPr>
      <w:b/>
    </w:rPr>
  </w:style>
  <w:style w:type="paragraph" w:styleId="Corptext">
    <w:name w:val="Body Text"/>
    <w:basedOn w:val="Normal"/>
    <w:rsid w:val="00C5365D"/>
    <w:pPr>
      <w:jc w:val="both"/>
    </w:pPr>
  </w:style>
  <w:style w:type="paragraph" w:styleId="Antet">
    <w:name w:val="header"/>
    <w:basedOn w:val="Normal"/>
    <w:link w:val="AntetCaracter"/>
    <w:rsid w:val="00C5365D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C5365D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rsid w:val="00C5365D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C5365D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C5365D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C5365D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C5365D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C5365D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C5365D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C5365D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C5365D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C5365D"/>
    <w:pPr>
      <w:ind w:left="1600"/>
    </w:pPr>
    <w:rPr>
      <w:szCs w:val="21"/>
    </w:rPr>
  </w:style>
  <w:style w:type="character" w:styleId="Hyperlink">
    <w:name w:val="Hyperlink"/>
    <w:basedOn w:val="Fontdeparagrafimplicit"/>
    <w:rsid w:val="00C5365D"/>
    <w:rPr>
      <w:color w:val="0000FF"/>
      <w:u w:val="single"/>
    </w:rPr>
  </w:style>
  <w:style w:type="paragraph" w:styleId="Textnotdesubsol">
    <w:name w:val="footnote text"/>
    <w:basedOn w:val="Normal"/>
    <w:semiHidden/>
    <w:rsid w:val="00C5365D"/>
  </w:style>
  <w:style w:type="character" w:styleId="Referinnotdesubsol">
    <w:name w:val="footnote reference"/>
    <w:basedOn w:val="Fontdeparagrafimplicit"/>
    <w:semiHidden/>
    <w:rsid w:val="00C5365D"/>
    <w:rPr>
      <w:vertAlign w:val="superscript"/>
    </w:rPr>
  </w:style>
  <w:style w:type="paragraph" w:styleId="Corptext3">
    <w:name w:val="Body Text 3"/>
    <w:basedOn w:val="Normal"/>
    <w:rsid w:val="00C5365D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rsid w:val="00C5365D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rsid w:val="00C5365D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C5365D"/>
    <w:rPr>
      <w:rFonts w:ascii="Arial" w:hAnsi="Arial" w:cs="Arial"/>
      <w:b/>
      <w:sz w:val="22"/>
      <w:lang w:val="en-GB" w:eastAsia="en-US" w:bidi="ar-SA"/>
    </w:rPr>
  </w:style>
  <w:style w:type="character" w:styleId="Numrdepagin">
    <w:name w:val="page number"/>
    <w:basedOn w:val="Fontdeparagrafimplicit"/>
    <w:rsid w:val="00C5365D"/>
  </w:style>
  <w:style w:type="paragraph" w:styleId="Indentcorptext2">
    <w:name w:val="Body Text Indent 2"/>
    <w:basedOn w:val="Normal"/>
    <w:rsid w:val="00C5365D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f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Fontdeparagrafimplici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Fontdeparagrafimplici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AntetCaracter">
    <w:name w:val="Antet Caracter"/>
    <w:basedOn w:val="Fontdeparagrafimplicit"/>
    <w:link w:val="Antet"/>
    <w:rsid w:val="00DE44AD"/>
    <w:rPr>
      <w:rFonts w:ascii="Futura Bk BT" w:hAnsi="Futura Bk BT"/>
      <w:sz w:val="24"/>
      <w:szCs w:val="24"/>
      <w:lang w:eastAsia="ro-RO"/>
    </w:rPr>
  </w:style>
  <w:style w:type="paragraph" w:customStyle="1" w:styleId="Default">
    <w:name w:val="Default"/>
    <w:rsid w:val="002B2E8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adrmuntenia.r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98460-B2E7-4540-8BF2-443C93E6D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97</TotalTime>
  <Pages>1</Pages>
  <Words>166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1127</CharactersWithSpaces>
  <SharedDoc>false</SharedDoc>
  <HLinks>
    <vt:vector size="6" baseType="variant"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11</cp:revision>
  <cp:lastPrinted>2006-08-09T10:54:00Z</cp:lastPrinted>
  <dcterms:created xsi:type="dcterms:W3CDTF">2013-03-05T21:31:00Z</dcterms:created>
  <dcterms:modified xsi:type="dcterms:W3CDTF">2013-11-19T06:21:00Z</dcterms:modified>
</cp:coreProperties>
</file>